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50221949" w:rsidR="00AA037B" w:rsidRPr="00922BF1" w:rsidRDefault="00EA2485"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21</w:t>
      </w:r>
      <w:r w:rsidR="00D41ACE">
        <w:rPr>
          <w:rFonts w:ascii="Arial" w:hAnsi="Arial" w:cs="Arial"/>
          <w:b w:val="0"/>
          <w:sz w:val="20"/>
          <w:szCs w:val="20"/>
        </w:rPr>
        <w:t>.02.</w:t>
      </w:r>
      <w:r>
        <w:rPr>
          <w:rFonts w:ascii="Arial" w:hAnsi="Arial" w:cs="Arial"/>
          <w:b w:val="0"/>
          <w:sz w:val="20"/>
          <w:szCs w:val="20"/>
        </w:rPr>
        <w:t>20</w:t>
      </w:r>
      <w:r w:rsidR="00D41ACE">
        <w:rPr>
          <w:rFonts w:ascii="Arial" w:hAnsi="Arial" w:cs="Arial"/>
          <w:b w:val="0"/>
          <w:sz w:val="20"/>
          <w:szCs w:val="20"/>
        </w:rPr>
        <w:t>23</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20180E4F" w14:textId="013701DA" w:rsidR="00D41ACE" w:rsidRPr="00D41ACE" w:rsidRDefault="001E48D8" w:rsidP="00D41ACE">
      <w:pPr>
        <w:spacing w:line="312" w:lineRule="auto"/>
        <w:ind w:left="1622"/>
        <w:rPr>
          <w:rFonts w:ascii="Arial" w:hAnsi="Arial" w:cs="Arial"/>
          <w:b/>
          <w:sz w:val="20"/>
          <w:szCs w:val="20"/>
        </w:rPr>
      </w:pPr>
      <w:r>
        <w:rPr>
          <w:rFonts w:ascii="Arial" w:hAnsi="Arial" w:cs="Arial"/>
          <w:b/>
          <w:sz w:val="20"/>
          <w:szCs w:val="20"/>
        </w:rPr>
        <w:t>Fensterbauer Höning fördert Materialkreislauf für PVC-Altfenster</w:t>
      </w:r>
    </w:p>
    <w:p w14:paraId="4D7DB74D" w14:textId="77777777" w:rsidR="00D41ACE" w:rsidRPr="00D41ACE" w:rsidRDefault="00D41ACE" w:rsidP="00D41ACE">
      <w:pPr>
        <w:pStyle w:val="KeinLeerraum"/>
        <w:spacing w:line="312" w:lineRule="auto"/>
        <w:ind w:left="1622"/>
        <w:rPr>
          <w:rFonts w:ascii="Arial" w:hAnsi="Arial" w:cs="Arial"/>
          <w:sz w:val="20"/>
          <w:szCs w:val="20"/>
        </w:rPr>
      </w:pPr>
    </w:p>
    <w:p w14:paraId="7C0CBD91" w14:textId="4730E846" w:rsidR="001E48D8" w:rsidRPr="001E48D8" w:rsidRDefault="001E48D8" w:rsidP="001E48D8">
      <w:pPr>
        <w:pStyle w:val="KeinLeerraum"/>
        <w:spacing w:line="312" w:lineRule="auto"/>
        <w:ind w:left="1622"/>
        <w:rPr>
          <w:rFonts w:ascii="Arial" w:hAnsi="Arial" w:cs="Arial"/>
          <w:sz w:val="20"/>
          <w:szCs w:val="20"/>
        </w:rPr>
      </w:pPr>
      <w:r w:rsidRPr="001E48D8">
        <w:rPr>
          <w:rFonts w:ascii="Arial" w:hAnsi="Arial" w:cs="Arial"/>
          <w:sz w:val="20"/>
          <w:szCs w:val="20"/>
        </w:rPr>
        <w:t>Bonn / Jesewitz (</w:t>
      </w:r>
      <w:proofErr w:type="spellStart"/>
      <w:r w:rsidRPr="001E48D8">
        <w:rPr>
          <w:rFonts w:ascii="Arial" w:hAnsi="Arial" w:cs="Arial"/>
          <w:sz w:val="20"/>
          <w:szCs w:val="20"/>
        </w:rPr>
        <w:t>prs</w:t>
      </w:r>
      <w:proofErr w:type="spellEnd"/>
      <w:r w:rsidRPr="001E48D8">
        <w:rPr>
          <w:rFonts w:ascii="Arial" w:hAnsi="Arial" w:cs="Arial"/>
          <w:sz w:val="20"/>
          <w:szCs w:val="20"/>
        </w:rPr>
        <w:t>). – Das von der Rewindo GmbH Fenster-Recycling-Service, Bonn, organisierte bundesweite PVC-Altfensterrecycling hat sich zu einem branchenübergreifenden Netzwerk entwickelt. Insbesondere Fensterbauunternehmen leisten wichtige Beiträge zur Erhöhung der jährlichen Recyclingmengen. Zu den Premium-Partnern aus dem Bereich Fensterbau zählt beispielsweise die Höning GmbH für Fenster und Türen, Jesewitz. Die Firma fungiert für ihre Kunden selbst als Sammelstelle für PVC-Altfenster. „Wir holen von ihnen eigenhändig mit unseren Lkw die ausgedienten Bauelemente ab. Die Kunden haben diese zuvor bei uns mit einem Formular zur Abholung angemeldet“, berichtet Geschäftsführer Peter Schouren. „Auf diese Weise tragen wir Sorge dafür, dass alle ausgebauten PVC-Altfenster unserer Kunden in unseren Besitz und ohne Verluste in den Recyclingkreislauf gelangen.“ Gesammelt werden die Fenster in einem 40 Kubikmeter Container auf dem Werksgelände in Jesewitz.</w:t>
      </w:r>
    </w:p>
    <w:p w14:paraId="0FD16EBF" w14:textId="77777777" w:rsidR="001E48D8" w:rsidRPr="001E48D8" w:rsidRDefault="001E48D8" w:rsidP="001E48D8">
      <w:pPr>
        <w:pStyle w:val="KeinLeerraum"/>
        <w:spacing w:line="312" w:lineRule="auto"/>
        <w:ind w:left="1622"/>
        <w:rPr>
          <w:rFonts w:ascii="Arial" w:hAnsi="Arial" w:cs="Arial"/>
          <w:sz w:val="20"/>
          <w:szCs w:val="20"/>
        </w:rPr>
      </w:pPr>
    </w:p>
    <w:p w14:paraId="28AEFE43" w14:textId="1822173E" w:rsidR="005625F1" w:rsidRPr="005625F1" w:rsidRDefault="005625F1" w:rsidP="001E48D8">
      <w:pPr>
        <w:spacing w:line="312" w:lineRule="auto"/>
        <w:ind w:left="1622"/>
        <w:rPr>
          <w:rFonts w:ascii="Arial" w:hAnsi="Arial" w:cs="Arial"/>
          <w:b/>
          <w:sz w:val="20"/>
          <w:szCs w:val="20"/>
        </w:rPr>
      </w:pPr>
      <w:r w:rsidRPr="005625F1">
        <w:rPr>
          <w:rFonts w:ascii="Arial" w:hAnsi="Arial" w:cs="Arial"/>
          <w:b/>
          <w:sz w:val="20"/>
          <w:szCs w:val="20"/>
        </w:rPr>
        <w:t>Recyclingprofile in den letzten Jahren verdoppelt</w:t>
      </w:r>
    </w:p>
    <w:p w14:paraId="70924DA8" w14:textId="531C135B" w:rsidR="001E48D8" w:rsidRPr="001E48D8" w:rsidRDefault="001E48D8" w:rsidP="001E48D8">
      <w:pPr>
        <w:spacing w:line="312" w:lineRule="auto"/>
        <w:ind w:left="1622"/>
        <w:rPr>
          <w:rFonts w:ascii="Arial" w:hAnsi="Arial" w:cs="Arial"/>
          <w:color w:val="000000"/>
          <w:sz w:val="20"/>
          <w:szCs w:val="20"/>
        </w:rPr>
      </w:pPr>
      <w:r w:rsidRPr="001E48D8">
        <w:rPr>
          <w:rFonts w:ascii="Arial" w:hAnsi="Arial" w:cs="Arial"/>
          <w:sz w:val="20"/>
          <w:szCs w:val="20"/>
        </w:rPr>
        <w:t xml:space="preserve">Dort werden sie von Lkw der VEKA Umwelttechnik GmbH abgeholt und anschließend in der Recyclinganlage in Hörselberg-Hainich werkstofflich recycelt. Der Rewindo-Recyclingpartner stellte der Höning GmbH für das Jahr 2022 eine Verwertungsbestätigung für knapp 113,64 Tonnen an PVC-Fenster- und </w:t>
      </w:r>
      <w:r w:rsidR="00EA2485">
        <w:rPr>
          <w:rFonts w:ascii="Arial" w:hAnsi="Arial" w:cs="Arial"/>
          <w:sz w:val="20"/>
          <w:szCs w:val="20"/>
        </w:rPr>
        <w:br/>
        <w:t>-</w:t>
      </w:r>
      <w:proofErr w:type="spellStart"/>
      <w:r w:rsidRPr="001E48D8">
        <w:rPr>
          <w:rFonts w:ascii="Arial" w:hAnsi="Arial" w:cs="Arial"/>
          <w:sz w:val="20"/>
          <w:szCs w:val="20"/>
        </w:rPr>
        <w:t>Rolll</w:t>
      </w:r>
      <w:r w:rsidR="00EA2485">
        <w:rPr>
          <w:rFonts w:ascii="Arial" w:hAnsi="Arial" w:cs="Arial"/>
          <w:sz w:val="20"/>
          <w:szCs w:val="20"/>
        </w:rPr>
        <w:t>ä</w:t>
      </w:r>
      <w:r w:rsidRPr="001E48D8">
        <w:rPr>
          <w:rFonts w:ascii="Arial" w:hAnsi="Arial" w:cs="Arial"/>
          <w:sz w:val="20"/>
          <w:szCs w:val="20"/>
        </w:rPr>
        <w:t>denprofilen</w:t>
      </w:r>
      <w:proofErr w:type="spellEnd"/>
      <w:r w:rsidRPr="001E48D8">
        <w:rPr>
          <w:rFonts w:ascii="Arial" w:hAnsi="Arial" w:cs="Arial"/>
          <w:sz w:val="20"/>
          <w:szCs w:val="20"/>
        </w:rPr>
        <w:t xml:space="preserve"> sowie 235,56 Tonnen Profilabschnitte aus der PVC-Fensterproduktion aus. „Unser Unternehmen trägt darüber hinaus zur weiteren Schließung des Materialkreislaufes bei, indem es bei seinen Kunden nicht nur PVC-Fenster mit Neuware-Profilen montiert, sondern bevorzugt auch Fenster mit Re</w:t>
      </w:r>
      <w:r w:rsidR="00EA2485">
        <w:rPr>
          <w:rFonts w:ascii="Arial" w:hAnsi="Arial" w:cs="Arial"/>
          <w:sz w:val="20"/>
          <w:szCs w:val="20"/>
        </w:rPr>
        <w:t>z</w:t>
      </w:r>
      <w:r w:rsidRPr="001E48D8">
        <w:rPr>
          <w:rFonts w:ascii="Arial" w:hAnsi="Arial" w:cs="Arial"/>
          <w:sz w:val="20"/>
          <w:szCs w:val="20"/>
        </w:rPr>
        <w:t>y</w:t>
      </w:r>
      <w:r w:rsidR="00EA2485">
        <w:rPr>
          <w:rFonts w:ascii="Arial" w:hAnsi="Arial" w:cs="Arial"/>
          <w:sz w:val="20"/>
          <w:szCs w:val="20"/>
        </w:rPr>
        <w:t>k</w:t>
      </w:r>
      <w:r w:rsidRPr="001E48D8">
        <w:rPr>
          <w:rFonts w:ascii="Arial" w:hAnsi="Arial" w:cs="Arial"/>
          <w:sz w:val="20"/>
          <w:szCs w:val="20"/>
        </w:rPr>
        <w:t xml:space="preserve">latkern“, betont Schouren. </w:t>
      </w:r>
      <w:r w:rsidRPr="001E48D8">
        <w:rPr>
          <w:rFonts w:ascii="Arial" w:hAnsi="Arial" w:cs="Arial"/>
          <w:color w:val="000000"/>
          <w:sz w:val="20"/>
          <w:szCs w:val="20"/>
        </w:rPr>
        <w:t xml:space="preserve">Die Menge der für die Fensterproduktion verwendeten Recyclingprofile habe man in den beiden letzten Jahren fast verdoppeln können. Schouren: „Aktuell beträgt der Anteil 40,1 Prozent. Ziel ist es, sowohl die Mengen der eingesammelten Altfenster als auch den </w:t>
      </w:r>
      <w:proofErr w:type="spellStart"/>
      <w:r w:rsidRPr="001E48D8">
        <w:rPr>
          <w:rFonts w:ascii="Arial" w:hAnsi="Arial" w:cs="Arial"/>
          <w:color w:val="000000"/>
          <w:sz w:val="20"/>
          <w:szCs w:val="20"/>
        </w:rPr>
        <w:t>Re</w:t>
      </w:r>
      <w:r w:rsidR="00EA2485">
        <w:rPr>
          <w:rFonts w:ascii="Arial" w:hAnsi="Arial" w:cs="Arial"/>
          <w:color w:val="000000"/>
          <w:sz w:val="20"/>
          <w:szCs w:val="20"/>
        </w:rPr>
        <w:t>z</w:t>
      </w:r>
      <w:r w:rsidRPr="001E48D8">
        <w:rPr>
          <w:rFonts w:ascii="Arial" w:hAnsi="Arial" w:cs="Arial"/>
          <w:color w:val="000000"/>
          <w:sz w:val="20"/>
          <w:szCs w:val="20"/>
        </w:rPr>
        <w:t>y</w:t>
      </w:r>
      <w:r w:rsidR="00EA2485">
        <w:rPr>
          <w:rFonts w:ascii="Arial" w:hAnsi="Arial" w:cs="Arial"/>
          <w:color w:val="000000"/>
          <w:sz w:val="20"/>
          <w:szCs w:val="20"/>
        </w:rPr>
        <w:t>k</w:t>
      </w:r>
      <w:r w:rsidRPr="001E48D8">
        <w:rPr>
          <w:rFonts w:ascii="Arial" w:hAnsi="Arial" w:cs="Arial"/>
          <w:color w:val="000000"/>
          <w:sz w:val="20"/>
          <w:szCs w:val="20"/>
        </w:rPr>
        <w:t>latanteil</w:t>
      </w:r>
      <w:proofErr w:type="spellEnd"/>
      <w:r w:rsidRPr="001E48D8">
        <w:rPr>
          <w:rFonts w:ascii="Arial" w:hAnsi="Arial" w:cs="Arial"/>
          <w:color w:val="000000"/>
          <w:sz w:val="20"/>
          <w:szCs w:val="20"/>
        </w:rPr>
        <w:t xml:space="preserve"> bei Neuware in den nächsten Jahren weiter zu steigern.“</w:t>
      </w:r>
    </w:p>
    <w:p w14:paraId="37BA0FAE" w14:textId="77777777" w:rsidR="001E48D8" w:rsidRPr="001E48D8" w:rsidRDefault="001E48D8" w:rsidP="001E48D8">
      <w:pPr>
        <w:spacing w:line="312" w:lineRule="auto"/>
        <w:ind w:left="1622"/>
        <w:rPr>
          <w:rFonts w:ascii="Arial" w:hAnsi="Arial" w:cs="Arial"/>
          <w:color w:val="000000"/>
          <w:sz w:val="20"/>
          <w:szCs w:val="20"/>
        </w:rPr>
      </w:pPr>
    </w:p>
    <w:p w14:paraId="0E0AE384" w14:textId="4005E666" w:rsidR="005625F1" w:rsidRPr="005625F1" w:rsidRDefault="005625F1" w:rsidP="001E48D8">
      <w:pPr>
        <w:spacing w:line="312" w:lineRule="auto"/>
        <w:ind w:left="1622"/>
        <w:rPr>
          <w:rFonts w:ascii="Arial" w:hAnsi="Arial" w:cs="Arial"/>
          <w:b/>
          <w:color w:val="000000"/>
          <w:sz w:val="20"/>
          <w:szCs w:val="20"/>
        </w:rPr>
      </w:pPr>
      <w:r w:rsidRPr="005625F1">
        <w:rPr>
          <w:rFonts w:ascii="Arial" w:hAnsi="Arial" w:cs="Arial"/>
          <w:b/>
          <w:color w:val="000000"/>
          <w:sz w:val="20"/>
          <w:szCs w:val="20"/>
        </w:rPr>
        <w:t>16 Premium-Partner aus dem Bereich Fensterbau</w:t>
      </w:r>
    </w:p>
    <w:p w14:paraId="77F8648B" w14:textId="0E1F5400" w:rsidR="001E48D8" w:rsidRPr="001E48D8" w:rsidRDefault="001E48D8" w:rsidP="001E48D8">
      <w:pPr>
        <w:spacing w:line="312" w:lineRule="auto"/>
        <w:ind w:left="1622"/>
        <w:rPr>
          <w:rFonts w:ascii="Arial" w:hAnsi="Arial" w:cs="Arial"/>
          <w:color w:val="000000"/>
          <w:sz w:val="20"/>
          <w:szCs w:val="20"/>
        </w:rPr>
      </w:pPr>
      <w:r w:rsidRPr="001E48D8">
        <w:rPr>
          <w:rFonts w:ascii="Arial" w:hAnsi="Arial" w:cs="Arial"/>
          <w:color w:val="000000"/>
          <w:sz w:val="20"/>
          <w:szCs w:val="20"/>
        </w:rPr>
        <w:t xml:space="preserve">Höning ist einer von 16 </w:t>
      </w:r>
      <w:r w:rsidR="00662318">
        <w:rPr>
          <w:rFonts w:ascii="Arial" w:hAnsi="Arial" w:cs="Arial"/>
          <w:color w:val="000000"/>
          <w:sz w:val="20"/>
          <w:szCs w:val="20"/>
        </w:rPr>
        <w:t>Fensterbau-</w:t>
      </w:r>
      <w:r w:rsidRPr="001E48D8">
        <w:rPr>
          <w:rFonts w:ascii="Arial" w:hAnsi="Arial" w:cs="Arial"/>
          <w:color w:val="000000"/>
          <w:sz w:val="20"/>
          <w:szCs w:val="20"/>
        </w:rPr>
        <w:t>Premium-Partnern der Rewindo. Zu dem 2016 ins Leben g</w:t>
      </w:r>
      <w:r w:rsidR="00662318">
        <w:rPr>
          <w:rFonts w:ascii="Arial" w:hAnsi="Arial" w:cs="Arial"/>
          <w:color w:val="000000"/>
          <w:sz w:val="20"/>
          <w:szCs w:val="20"/>
        </w:rPr>
        <w:t>erufenen Netzwerk gehören i</w:t>
      </w:r>
      <w:r w:rsidRPr="001E48D8">
        <w:rPr>
          <w:rFonts w:ascii="Arial" w:hAnsi="Arial" w:cs="Arial"/>
          <w:color w:val="000000"/>
          <w:sz w:val="20"/>
          <w:szCs w:val="20"/>
        </w:rPr>
        <w:t xml:space="preserve">m Bereich Fensterbau ferner die Unternehmen al </w:t>
      </w:r>
      <w:proofErr w:type="spellStart"/>
      <w:r w:rsidRPr="001E48D8">
        <w:rPr>
          <w:rFonts w:ascii="Arial" w:hAnsi="Arial" w:cs="Arial"/>
          <w:color w:val="000000"/>
          <w:sz w:val="20"/>
          <w:szCs w:val="20"/>
        </w:rPr>
        <w:t>bohn</w:t>
      </w:r>
      <w:proofErr w:type="spellEnd"/>
      <w:r w:rsidRPr="001E48D8">
        <w:rPr>
          <w:rFonts w:ascii="Arial" w:hAnsi="Arial" w:cs="Arial"/>
          <w:color w:val="000000"/>
          <w:sz w:val="20"/>
          <w:szCs w:val="20"/>
        </w:rPr>
        <w:t xml:space="preserve"> Fenster-Systeme GmbH, BE Bauelemente GmbH, Beck </w:t>
      </w:r>
      <w:r w:rsidRPr="001E48D8">
        <w:rPr>
          <w:rFonts w:ascii="Arial" w:hAnsi="Arial" w:cs="Arial"/>
          <w:color w:val="000000"/>
          <w:sz w:val="20"/>
          <w:szCs w:val="20"/>
        </w:rPr>
        <w:lastRenderedPageBreak/>
        <w:t>GmbH Fenstertechnik, GAYKO Fenster-Türenwerk GmbH, Helmut Meeth GmbH &amp; Co.</w:t>
      </w:r>
      <w:r w:rsidR="00EA2485">
        <w:rPr>
          <w:rFonts w:ascii="Arial" w:hAnsi="Arial" w:cs="Arial"/>
          <w:color w:val="000000"/>
          <w:sz w:val="20"/>
          <w:szCs w:val="20"/>
        </w:rPr>
        <w:t xml:space="preserve"> </w:t>
      </w:r>
      <w:r w:rsidRPr="001E48D8">
        <w:rPr>
          <w:rFonts w:ascii="Arial" w:hAnsi="Arial" w:cs="Arial"/>
          <w:color w:val="000000"/>
          <w:sz w:val="20"/>
          <w:szCs w:val="20"/>
        </w:rPr>
        <w:t xml:space="preserve">KG, </w:t>
      </w:r>
      <w:proofErr w:type="spellStart"/>
      <w:r w:rsidRPr="001E48D8">
        <w:rPr>
          <w:rFonts w:ascii="Arial" w:hAnsi="Arial" w:cs="Arial"/>
          <w:color w:val="000000"/>
          <w:sz w:val="20"/>
          <w:szCs w:val="20"/>
        </w:rPr>
        <w:t>hilzinger</w:t>
      </w:r>
      <w:proofErr w:type="spellEnd"/>
      <w:r w:rsidRPr="001E48D8">
        <w:rPr>
          <w:rFonts w:ascii="Arial" w:hAnsi="Arial" w:cs="Arial"/>
          <w:color w:val="000000"/>
          <w:sz w:val="20"/>
          <w:szCs w:val="20"/>
        </w:rPr>
        <w:t xml:space="preserve"> GmbH, IDEAL Fensterbau Weinstock GmbH, KOCHS GmbH, LÖWE Fenster Löffler GmbH, Robert Schweiker GmbH, Sesterhenn GmbH &amp; Co.</w:t>
      </w:r>
      <w:r w:rsidR="00EA2485">
        <w:rPr>
          <w:rFonts w:ascii="Arial" w:hAnsi="Arial" w:cs="Arial"/>
          <w:color w:val="000000"/>
          <w:sz w:val="20"/>
          <w:szCs w:val="20"/>
        </w:rPr>
        <w:t xml:space="preserve"> </w:t>
      </w:r>
      <w:r w:rsidRPr="001E48D8">
        <w:rPr>
          <w:rFonts w:ascii="Arial" w:hAnsi="Arial" w:cs="Arial"/>
          <w:color w:val="000000"/>
          <w:sz w:val="20"/>
          <w:szCs w:val="20"/>
        </w:rPr>
        <w:t xml:space="preserve">KG, Theodor Zink GmbH Fenster und Türen, TMP Fenster +Türen GmbH, WINDOR Fensterwerk GmbH sowie </w:t>
      </w:r>
      <w:proofErr w:type="spellStart"/>
      <w:r w:rsidRPr="001E48D8">
        <w:rPr>
          <w:rFonts w:ascii="Arial" w:hAnsi="Arial" w:cs="Arial"/>
          <w:color w:val="000000"/>
          <w:sz w:val="20"/>
          <w:szCs w:val="20"/>
        </w:rPr>
        <w:t>WinTech</w:t>
      </w:r>
      <w:proofErr w:type="spellEnd"/>
      <w:r w:rsidRPr="001E48D8">
        <w:rPr>
          <w:rFonts w:ascii="Arial" w:hAnsi="Arial" w:cs="Arial"/>
          <w:color w:val="000000"/>
          <w:sz w:val="20"/>
          <w:szCs w:val="20"/>
        </w:rPr>
        <w:t xml:space="preserve"> Fenster GmbH &amp; Co.KG. Hinzu kommen entlang der PVC-Wertschöpfungskette acht weitere Premium-Partner aus den Branchen Extrusion, Folien und Recycling-Maschinenbau.</w:t>
      </w:r>
    </w:p>
    <w:p w14:paraId="0F361CA3" w14:textId="77777777" w:rsidR="001E48D8" w:rsidRPr="001E48D8" w:rsidRDefault="001E48D8" w:rsidP="001E48D8">
      <w:pPr>
        <w:spacing w:line="312" w:lineRule="auto"/>
        <w:ind w:left="1622"/>
        <w:rPr>
          <w:rFonts w:ascii="Arial" w:hAnsi="Arial" w:cs="Arial"/>
          <w:color w:val="000000"/>
          <w:sz w:val="20"/>
          <w:szCs w:val="20"/>
        </w:rPr>
      </w:pPr>
    </w:p>
    <w:p w14:paraId="030B74B3" w14:textId="5486A278" w:rsidR="005625F1" w:rsidRPr="005625F1" w:rsidRDefault="005625F1" w:rsidP="001E48D8">
      <w:pPr>
        <w:spacing w:line="312" w:lineRule="auto"/>
        <w:ind w:left="1622"/>
        <w:rPr>
          <w:rFonts w:ascii="Arial" w:hAnsi="Arial" w:cs="Arial"/>
          <w:b/>
          <w:color w:val="000000"/>
          <w:sz w:val="20"/>
          <w:szCs w:val="20"/>
        </w:rPr>
      </w:pPr>
      <w:r w:rsidRPr="005625F1">
        <w:rPr>
          <w:rFonts w:ascii="Arial" w:hAnsi="Arial" w:cs="Arial"/>
          <w:b/>
          <w:color w:val="000000"/>
          <w:sz w:val="20"/>
          <w:szCs w:val="20"/>
        </w:rPr>
        <w:t>Weitere Steigerung der Recyclingmengen</w:t>
      </w:r>
    </w:p>
    <w:p w14:paraId="29F561AC" w14:textId="326ED48E" w:rsidR="001E48D8" w:rsidRPr="001E48D8" w:rsidRDefault="001E48D8" w:rsidP="001E48D8">
      <w:pPr>
        <w:spacing w:line="312" w:lineRule="auto"/>
        <w:ind w:left="1622"/>
        <w:rPr>
          <w:rFonts w:ascii="Arial" w:hAnsi="Arial" w:cs="Arial"/>
          <w:color w:val="000000"/>
          <w:sz w:val="20"/>
          <w:szCs w:val="20"/>
        </w:rPr>
      </w:pPr>
      <w:r w:rsidRPr="001E48D8">
        <w:rPr>
          <w:rFonts w:ascii="Arial" w:hAnsi="Arial" w:cs="Arial"/>
          <w:color w:val="000000"/>
          <w:sz w:val="20"/>
          <w:szCs w:val="20"/>
        </w:rPr>
        <w:t>„Unsere Premium-Partner tragen mit dazu bei, dass wir die jährlichen Recycling</w:t>
      </w:r>
      <w:r w:rsidR="00EA2485">
        <w:rPr>
          <w:rFonts w:ascii="Arial" w:hAnsi="Arial" w:cs="Arial"/>
          <w:color w:val="000000"/>
          <w:sz w:val="20"/>
          <w:szCs w:val="20"/>
        </w:rPr>
        <w:t>-</w:t>
      </w:r>
      <w:proofErr w:type="spellStart"/>
      <w:r w:rsidRPr="001E48D8">
        <w:rPr>
          <w:rFonts w:ascii="Arial" w:hAnsi="Arial" w:cs="Arial"/>
          <w:color w:val="000000"/>
          <w:sz w:val="20"/>
          <w:szCs w:val="20"/>
        </w:rPr>
        <w:t>mengen</w:t>
      </w:r>
      <w:proofErr w:type="spellEnd"/>
      <w:r w:rsidRPr="001E48D8">
        <w:rPr>
          <w:rFonts w:ascii="Arial" w:hAnsi="Arial" w:cs="Arial"/>
          <w:color w:val="000000"/>
          <w:sz w:val="20"/>
          <w:szCs w:val="20"/>
        </w:rPr>
        <w:t xml:space="preserve"> von PVC-Altfenstern, -rollläden und </w:t>
      </w:r>
      <w:r w:rsidR="00EA2485">
        <w:rPr>
          <w:rFonts w:ascii="Arial" w:hAnsi="Arial" w:cs="Arial"/>
          <w:color w:val="000000"/>
          <w:sz w:val="20"/>
          <w:szCs w:val="20"/>
        </w:rPr>
        <w:t>-</w:t>
      </w:r>
      <w:r w:rsidRPr="001E48D8">
        <w:rPr>
          <w:rFonts w:ascii="Arial" w:hAnsi="Arial" w:cs="Arial"/>
          <w:color w:val="000000"/>
          <w:sz w:val="20"/>
          <w:szCs w:val="20"/>
        </w:rPr>
        <w:t>türen weiter steigern können und unsererseits einen wichtigen Beitrag zu Viny</w:t>
      </w:r>
      <w:r w:rsidR="00EA2485">
        <w:rPr>
          <w:rFonts w:ascii="Arial" w:hAnsi="Arial" w:cs="Arial"/>
          <w:color w:val="000000"/>
          <w:sz w:val="20"/>
          <w:szCs w:val="20"/>
        </w:rPr>
        <w:t>l</w:t>
      </w:r>
      <w:r w:rsidRPr="001E48D8">
        <w:rPr>
          <w:rFonts w:ascii="Arial" w:hAnsi="Arial" w:cs="Arial"/>
          <w:color w:val="000000"/>
          <w:sz w:val="20"/>
          <w:szCs w:val="20"/>
        </w:rPr>
        <w:t>Plus</w:t>
      </w:r>
      <w:r w:rsidR="00EA2485" w:rsidRPr="00EA2485">
        <w:rPr>
          <w:rFonts w:ascii="Arial" w:hAnsi="Arial" w:cs="Arial"/>
          <w:color w:val="000000"/>
          <w:sz w:val="20"/>
          <w:szCs w:val="20"/>
          <w:vertAlign w:val="superscript"/>
        </w:rPr>
        <w:t>®</w:t>
      </w:r>
      <w:r w:rsidRPr="001E48D8">
        <w:rPr>
          <w:rFonts w:ascii="Arial" w:hAnsi="Arial" w:cs="Arial"/>
          <w:color w:val="000000"/>
          <w:sz w:val="20"/>
          <w:szCs w:val="20"/>
        </w:rPr>
        <w:t xml:space="preserve">, dem Nachhaltigkeitsprogramm der europäischen PVC-Branche, leisten können“, so Rewindo-Geschäftsführer Michael Vetter. Für das Jahr 2021 konnte er eine Recyclingmenge von 42.500 Tonnen Regranulat aus PVC-Altfenstern und über 100.000 Tonnen aus Produktionsabfall und </w:t>
      </w:r>
      <w:r w:rsidR="00EA2485">
        <w:rPr>
          <w:rFonts w:ascii="Arial" w:hAnsi="Arial" w:cs="Arial"/>
          <w:color w:val="000000"/>
          <w:sz w:val="20"/>
          <w:szCs w:val="20"/>
        </w:rPr>
        <w:t>-</w:t>
      </w:r>
      <w:r w:rsidRPr="001E48D8">
        <w:rPr>
          <w:rFonts w:ascii="Arial" w:hAnsi="Arial" w:cs="Arial"/>
          <w:color w:val="000000"/>
          <w:sz w:val="20"/>
          <w:szCs w:val="20"/>
        </w:rPr>
        <w:t>abschnitten verzeichnen.</w:t>
      </w:r>
    </w:p>
    <w:p w14:paraId="414B817F" w14:textId="77777777" w:rsidR="001E48D8" w:rsidRDefault="001E48D8" w:rsidP="00D41ACE">
      <w:pPr>
        <w:pStyle w:val="KeinLeerraum"/>
        <w:spacing w:line="312" w:lineRule="auto"/>
        <w:ind w:left="1622"/>
        <w:rPr>
          <w:rFonts w:ascii="Arial" w:hAnsi="Arial" w:cs="Arial"/>
          <w:sz w:val="20"/>
          <w:szCs w:val="20"/>
        </w:rPr>
      </w:pPr>
    </w:p>
    <w:p w14:paraId="498288E8" w14:textId="77777777" w:rsidR="008F7730" w:rsidRPr="00D41ACE" w:rsidRDefault="008F7730" w:rsidP="00DD4751">
      <w:pPr>
        <w:pStyle w:val="KeinLeerraum"/>
        <w:spacing w:line="312" w:lineRule="auto"/>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203EA1F0"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5625F1">
        <w:rPr>
          <w:rFonts w:ascii="Arial" w:hAnsi="Arial" w:cs="Arial"/>
          <w:sz w:val="20"/>
          <w:szCs w:val="20"/>
        </w:rPr>
        <w:t>3.30</w:t>
      </w:r>
      <w:r w:rsidR="00EA2485">
        <w:rPr>
          <w:rFonts w:ascii="Arial" w:hAnsi="Arial" w:cs="Arial"/>
          <w:sz w:val="20"/>
          <w:szCs w:val="20"/>
        </w:rPr>
        <w:t>3</w:t>
      </w:r>
      <w:r w:rsidRPr="00922BF1">
        <w:rPr>
          <w:rFonts w:ascii="Arial" w:hAnsi="Arial" w:cs="Arial"/>
          <w:sz w:val="20"/>
          <w:szCs w:val="20"/>
        </w:rPr>
        <w:t xml:space="preserve"> Anschläge in </w:t>
      </w:r>
      <w:r w:rsidR="005625F1">
        <w:rPr>
          <w:rFonts w:ascii="Arial" w:hAnsi="Arial" w:cs="Arial"/>
          <w:sz w:val="20"/>
          <w:szCs w:val="20"/>
        </w:rPr>
        <w:t>5</w:t>
      </w:r>
      <w:r w:rsidR="00EA2485">
        <w:rPr>
          <w:rFonts w:ascii="Arial" w:hAnsi="Arial" w:cs="Arial"/>
          <w:sz w:val="20"/>
          <w:szCs w:val="20"/>
        </w:rPr>
        <w:t>1</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20420" w14:textId="77777777" w:rsidR="00603477" w:rsidRDefault="00603477">
      <w:r>
        <w:separator/>
      </w:r>
    </w:p>
  </w:endnote>
  <w:endnote w:type="continuationSeparator" w:id="0">
    <w:p w14:paraId="5A74E778" w14:textId="77777777" w:rsidR="00603477" w:rsidRDefault="0060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151"/>
      <w:docPartObj>
        <w:docPartGallery w:val="Page Numbers (Bottom of Page)"/>
        <w:docPartUnique/>
      </w:docPartObj>
    </w:sdtPr>
    <w:sdtEndPr/>
    <w:sdtContent>
      <w:p w14:paraId="338A730F" w14:textId="786384B0" w:rsidR="00633B3B" w:rsidRDefault="00633B3B">
        <w:pPr>
          <w:pStyle w:val="Fuzeile"/>
          <w:jc w:val="right"/>
        </w:pPr>
        <w:r>
          <w:fldChar w:fldCharType="begin"/>
        </w:r>
        <w:r>
          <w:instrText>PAGE   \* MERGEFORMAT</w:instrText>
        </w:r>
        <w:r>
          <w:fldChar w:fldCharType="separate"/>
        </w:r>
        <w:r w:rsidR="005625F1">
          <w:rPr>
            <w:noProof/>
          </w:rPr>
          <w:t>2</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38CEC" w14:textId="77777777" w:rsidR="00603477" w:rsidRDefault="00603477">
      <w:r>
        <w:separator/>
      </w:r>
    </w:p>
  </w:footnote>
  <w:footnote w:type="continuationSeparator" w:id="0">
    <w:p w14:paraId="3B2F5A58" w14:textId="77777777" w:rsidR="00603477" w:rsidRDefault="00603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757441405">
    <w:abstractNumId w:val="0"/>
  </w:num>
  <w:num w:numId="2" w16cid:durableId="929238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8D8"/>
    <w:rsid w:val="001E4FF8"/>
    <w:rsid w:val="001E7113"/>
    <w:rsid w:val="001F27BC"/>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33B8"/>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E7C78"/>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25F1"/>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3477"/>
    <w:rsid w:val="00604B7B"/>
    <w:rsid w:val="00631BF7"/>
    <w:rsid w:val="00633362"/>
    <w:rsid w:val="00633B3B"/>
    <w:rsid w:val="00647BE6"/>
    <w:rsid w:val="00647C0A"/>
    <w:rsid w:val="00657477"/>
    <w:rsid w:val="00662318"/>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7730"/>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1ACE"/>
    <w:rsid w:val="00D43FD3"/>
    <w:rsid w:val="00D463F9"/>
    <w:rsid w:val="00D52524"/>
    <w:rsid w:val="00D61DD6"/>
    <w:rsid w:val="00D862F9"/>
    <w:rsid w:val="00D94B51"/>
    <w:rsid w:val="00DA334D"/>
    <w:rsid w:val="00DB304F"/>
    <w:rsid w:val="00DB5538"/>
    <w:rsid w:val="00DC0EC6"/>
    <w:rsid w:val="00DC627F"/>
    <w:rsid w:val="00DC693E"/>
    <w:rsid w:val="00DD4751"/>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92FAA"/>
    <w:rsid w:val="00E93883"/>
    <w:rsid w:val="00E9404D"/>
    <w:rsid w:val="00E94E98"/>
    <w:rsid w:val="00EA2485"/>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18A9F6-DF57-4AD0-8F1A-005D9CC2D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3687</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21</cp:revision>
  <cp:lastPrinted>2020-08-13T09:42:00Z</cp:lastPrinted>
  <dcterms:created xsi:type="dcterms:W3CDTF">2020-08-12T12:51:00Z</dcterms:created>
  <dcterms:modified xsi:type="dcterms:W3CDTF">2023-02-15T11:56:00Z</dcterms:modified>
</cp:coreProperties>
</file>